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Samenvatting Chemie Overal 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6873CF">
        <w:rPr>
          <w:rFonts w:cs="ArialMT"/>
          <w:color w:val="000000"/>
          <w:sz w:val="28"/>
          <w:szCs w:val="28"/>
        </w:rPr>
        <w:t>Hoofdstuk 4: Voeding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4.1 Voedsel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Voedsel is leven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Een deel van je voeding levert brandstof voor de levering van energie. Een ander deel van je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voeding levert allerlei bouwstoffen. Daar kan je lichaam nieuwe stoffen uit maken die je nodig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hebt om te groeien en om al je lichaamsprocessen goed te laten functioneren.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Voedingsstoffen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Dagelijks heb je in de juiste hoeveelheden de voedingsstoffen water, koolhydraten, eiwitten,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vetten, mineralen en vitamines nodig. Te weinig van bepaalde voedingsstoffen veroorzaakt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ziekte, te veel veroorzaakt overgewicht.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Veiligheid van voedsel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In bijna alle landen is wet- en regelgeving voor de veiligheid van alle voedsel dat in het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betreffende land wordt verkocht. Je moet verder precies kunnen nagaan wat er met voedsel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gebeurt tijdens de productie, de verwerking en de distributie. Heel belangrijk is verder de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hygiëne rondom voedsel en voedselbereiding.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Wereldvoedselvoorziening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Tot nu toe is de opbrengst van landbouw en veeteelt steeds toegenomen door gebruik te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maken van de ontwikkeling van nieuwe landbouwmachines, grondverbeteringstechnieken,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kruising van gewassen, fokken van nieuwe rassen en kunstmatige selectie.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Tegenwoordig worden nieuwe variëteiten die beter bestand zijn tegen infecties en beter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aangepast zijn aan de leefomstandigheden ook verkregen door rechtstreeks in te grijpen in het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erfelijke materiaal van de planten. Dat is een vorm van biotechnologie die genetische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modificatie heet, afgekort met GM.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Tegelijkertijd met de toename van landbouw en veeteelt hebben we het milieu sterker belast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doordat er veel meer broeikasgassen zoals methaan en koolstofdioxide worden geproduceerd.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Een ander probleem is het overvloedig gebruik van water voor landbouw en veeteelt. Daardoor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dreigt in de toekomst een tekort aan zoet water. Aan de oplossing van beide problemen zal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serieus gewerkt moeten worden.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4.2 Koolstofchemie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Koolwaterstoffen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Alle koolstofverbindingen die alleen de atoomsoorten koolstof en waterstof bevatten, behoren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tot de groep van de </w:t>
      </w:r>
      <w:r w:rsidRPr="006873CF">
        <w:rPr>
          <w:rFonts w:cs="Arial-BoldMT"/>
          <w:b/>
          <w:bCs/>
          <w:color w:val="000000"/>
        </w:rPr>
        <w:t>koolwaterstoffen</w:t>
      </w:r>
      <w:r w:rsidRPr="006873CF">
        <w:rPr>
          <w:rFonts w:cs="ArialMT"/>
          <w:color w:val="000000"/>
        </w:rPr>
        <w:t>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De groep van de koolwaterstoffen kun je weer onderverdelen in een aantal kleinere groepen die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we </w:t>
      </w:r>
      <w:r w:rsidRPr="006873CF">
        <w:rPr>
          <w:rFonts w:cs="Arial-BoldMT"/>
          <w:b/>
          <w:bCs/>
          <w:color w:val="000000"/>
        </w:rPr>
        <w:t xml:space="preserve">homologe reeksen </w:t>
      </w:r>
      <w:r w:rsidRPr="006873CF">
        <w:rPr>
          <w:rFonts w:cs="ArialMT"/>
          <w:color w:val="000000"/>
        </w:rPr>
        <w:t>noemen. Alle stoffen in een homologe reeks hebben dezelfde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verhouding tussen C-atomen en H-atomen in hun moleculen. Eén van deze homologe reeksen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is de reeks van de </w:t>
      </w:r>
      <w:r w:rsidRPr="006873CF">
        <w:rPr>
          <w:rFonts w:cs="Arial-BoldMT"/>
          <w:b/>
          <w:bCs/>
          <w:color w:val="000000"/>
        </w:rPr>
        <w:t>alkanen</w:t>
      </w:r>
      <w:r w:rsidRPr="006873CF">
        <w:rPr>
          <w:rFonts w:cs="ArialMT"/>
          <w:color w:val="000000"/>
        </w:rPr>
        <w:t>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Alkanen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Een alkaan is een koolwaterstof die bestaat uit moleculen waarin C-atomen en H-atomen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voorkomen in de verhouding </w:t>
      </w:r>
      <w:r w:rsidRPr="006873CF">
        <w:rPr>
          <w:rFonts w:cs="Arial-BoldMT"/>
          <w:b/>
          <w:bCs/>
          <w:color w:val="000000"/>
        </w:rPr>
        <w:t>n : 2n+2</w:t>
      </w:r>
      <w:r w:rsidRPr="006873CF">
        <w:rPr>
          <w:rFonts w:cs="ArialMT"/>
          <w:color w:val="000000"/>
        </w:rPr>
        <w:t>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Structuurformules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Door een vereenvoudigde tekening te maken van een </w:t>
      </w:r>
      <w:r w:rsidRPr="006873CF">
        <w:rPr>
          <w:rFonts w:cs="Arial-BoldMT"/>
          <w:b/>
          <w:bCs/>
          <w:color w:val="000000"/>
        </w:rPr>
        <w:t xml:space="preserve">molecuulmodel </w:t>
      </w:r>
      <w:r w:rsidRPr="006873CF">
        <w:rPr>
          <w:rFonts w:cs="ArialMT"/>
          <w:color w:val="000000"/>
        </w:rPr>
        <w:t>(figuur 4.3a) ontstaat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een </w:t>
      </w:r>
      <w:r w:rsidRPr="006873CF">
        <w:rPr>
          <w:rFonts w:cs="Arial-BoldMT"/>
          <w:b/>
          <w:bCs/>
          <w:color w:val="000000"/>
        </w:rPr>
        <w:t xml:space="preserve">molecuultekening </w:t>
      </w:r>
      <w:r w:rsidRPr="006873CF">
        <w:rPr>
          <w:rFonts w:cs="ArialMT"/>
          <w:color w:val="000000"/>
        </w:rPr>
        <w:t>(figuur 4.3b). Vervanging van de bolletjes door de symbolen van de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atoomsoorten levert een </w:t>
      </w:r>
      <w:r w:rsidRPr="006873CF">
        <w:rPr>
          <w:rFonts w:cs="Arial-BoldMT"/>
          <w:b/>
          <w:bCs/>
          <w:color w:val="000000"/>
        </w:rPr>
        <w:t xml:space="preserve">structuurformule </w:t>
      </w:r>
      <w:r w:rsidRPr="006873CF">
        <w:rPr>
          <w:rFonts w:cs="ArialMT"/>
          <w:color w:val="000000"/>
        </w:rPr>
        <w:t>(figuur 4.3c) op.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Een </w:t>
      </w:r>
      <w:r w:rsidRPr="006873CF">
        <w:rPr>
          <w:rFonts w:cs="Arial-BoldMT"/>
          <w:b/>
          <w:bCs/>
          <w:color w:val="000000"/>
        </w:rPr>
        <w:t xml:space="preserve">structuurformule </w:t>
      </w:r>
      <w:r w:rsidRPr="006873CF">
        <w:rPr>
          <w:rFonts w:cs="ArialMT"/>
          <w:color w:val="000000"/>
        </w:rPr>
        <w:t>is een weergave van een molecuul in een plat vlak. Je kunt aan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lastRenderedPageBreak/>
        <w:t>structuurformule zien uit welke atoomsoorten het molecuul bestaat en hoe ze met elkaar zijn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verbonden.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In de structuurformule van een alkaan is elk C-atoom steeds verbonden met vier andere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atomen. Dat kunnen H-atomen en/of C-atomen zijn. Elk H-atoom is slechts verbonden met één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C-atoom.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Onvertakte en vertakte alkanen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Als aan een keten van C-atomen uitsluitend H-atomen vastzitten, spreken we van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-BoldMT"/>
          <w:b/>
          <w:bCs/>
          <w:color w:val="000000"/>
        </w:rPr>
        <w:t>onvertakt alkaan</w:t>
      </w:r>
      <w:r w:rsidRPr="006873CF">
        <w:rPr>
          <w:rFonts w:cs="ArialMT"/>
          <w:color w:val="000000"/>
        </w:rPr>
        <w:t xml:space="preserve">, zie figuur 4.4. Als ergens aan die romp geen H-atoom, maar één of meer </w:t>
      </w:r>
      <w:proofErr w:type="spellStart"/>
      <w:r w:rsidRPr="006873CF">
        <w:rPr>
          <w:rFonts w:cs="ArialMT"/>
          <w:color w:val="000000"/>
        </w:rPr>
        <w:t>Catomen</w:t>
      </w:r>
      <w:proofErr w:type="spellEnd"/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vastzitten, spreken we van een </w:t>
      </w:r>
      <w:r w:rsidRPr="006873CF">
        <w:rPr>
          <w:rFonts w:cs="Arial-BoldMT"/>
          <w:b/>
          <w:bCs/>
          <w:color w:val="000000"/>
        </w:rPr>
        <w:t>vertakt alkaan</w:t>
      </w:r>
      <w:r w:rsidRPr="006873CF">
        <w:rPr>
          <w:rFonts w:cs="ArialMT"/>
          <w:color w:val="000000"/>
        </w:rPr>
        <w:t>, zie figuur 4.4.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proofErr w:type="spellStart"/>
      <w:r w:rsidRPr="006873CF">
        <w:rPr>
          <w:rFonts w:cs="Arial-BoldMT"/>
          <w:b/>
          <w:bCs/>
          <w:color w:val="000000"/>
        </w:rPr>
        <w:t>Isomerie</w:t>
      </w:r>
      <w:proofErr w:type="spellEnd"/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6873CF">
        <w:rPr>
          <w:rFonts w:cs="ArialMT"/>
          <w:color w:val="000000"/>
        </w:rPr>
        <w:t>Isomerie</w:t>
      </w:r>
      <w:proofErr w:type="spellEnd"/>
      <w:r w:rsidRPr="006873CF">
        <w:rPr>
          <w:rFonts w:cs="ArialMT"/>
          <w:color w:val="000000"/>
        </w:rPr>
        <w:t xml:space="preserve"> is het verschijnsel dat verschillende stoffen, met verschillende structuurformules,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dezelfde molecuulformule hebben.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Bij een alkaan met vier C-atomen kun je een vertakte en een onvertakte romp maken.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Methylpropaan en butaan zijn isomeren, zie figuur 4.5.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Systematische naamgeving van alkanen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Naamgeving van onvertakte alkanen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De namen van de onvertakte alkanen moet je uit je hoofd leren, zie figuur 4.7. Die vormen de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basis voor de naamgeving van de vertakte alkanen.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Naamgeving van vertakte alkanen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Om de naam van een vertakt alkaan af te leiden, pas je een aantal vaste regels toe.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Hoe heet het vertakte alkaan in figuur 4.6?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1 Zoek de langste onvertakte keten van C-atomen op (</w:t>
      </w:r>
      <w:r w:rsidRPr="006873CF">
        <w:rPr>
          <w:rFonts w:cs="Arial-ItalicMT"/>
          <w:i/>
          <w:iCs/>
          <w:color w:val="000000"/>
        </w:rPr>
        <w:t>vier C-atomen</w:t>
      </w:r>
      <w:r w:rsidRPr="006873CF">
        <w:rPr>
          <w:rFonts w:cs="ArialMT"/>
          <w:color w:val="000000"/>
        </w:rPr>
        <w:t>).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2 De stamnaam van het alkaan wordt de naam van het onvertakte alkaan, dat evenveel </w:t>
      </w:r>
      <w:proofErr w:type="spellStart"/>
      <w:r w:rsidRPr="006873CF">
        <w:rPr>
          <w:rFonts w:cs="ArialMT"/>
          <w:color w:val="000000"/>
        </w:rPr>
        <w:t>Catomen</w:t>
      </w:r>
      <w:proofErr w:type="spellEnd"/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heeft als de gevonden onvertakte keten bij 1 (</w:t>
      </w:r>
      <w:r w:rsidRPr="006873CF">
        <w:rPr>
          <w:rFonts w:cs="Arial-ItalicMT"/>
          <w:i/>
          <w:iCs/>
          <w:color w:val="000000"/>
        </w:rPr>
        <w:t>butaan</w:t>
      </w:r>
      <w:r w:rsidRPr="006873CF">
        <w:rPr>
          <w:rFonts w:cs="ArialMT"/>
          <w:color w:val="000000"/>
        </w:rPr>
        <w:t>).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3 Nummer de C-atomen van de langste keten. Begin aan die kant waar je het eerst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vertakking tegenkomt, zie figuur 4.6.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4 De naam van elke vertakking (figuur 4.7) wordt apart vóór de naam van de hoofdketen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vermeld, voorafgegaan door het nummer van het C-atoom waaraan deze vastzit. Komt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eenzelfde vertakking vaker voor, dan worden voorvoegsels gebruikt: di(2), tri(3), tetra(4)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enzovoort (</w:t>
      </w:r>
      <w:r w:rsidRPr="006873CF">
        <w:rPr>
          <w:rFonts w:cs="Arial-ItalicMT"/>
          <w:i/>
          <w:iCs/>
          <w:color w:val="000000"/>
        </w:rPr>
        <w:t>2,3-dimethylbutaan)</w:t>
      </w:r>
      <w:r w:rsidRPr="006873CF">
        <w:rPr>
          <w:rFonts w:cs="ArialMT"/>
          <w:color w:val="000000"/>
        </w:rPr>
        <w:t>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In een naam worden getallen gescheiden door een komma en tussen een getal en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letter komt een streepje.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 xml:space="preserve">5 </w:t>
      </w:r>
      <w:r w:rsidRPr="006873CF">
        <w:rPr>
          <w:rFonts w:cs="ArialMT"/>
          <w:color w:val="000000"/>
        </w:rPr>
        <w:t>Wanneer er verschillende vertakkingen aanwezig zijn, geldt de alfabetische volgorde. Ethyl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komt vóór methyl.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4.3 Noodzakelijke voedingsstoffen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Aanbevolen voeding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Je hebt verschillende voedingsstoffen nodig om gezond te kunnen leven, zie figuur 4.8. Verder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moet je ook de juiste hoeveelheid van deze voedingsstoffen per dag gebruiken, zie figuur 4.9.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proofErr w:type="spellStart"/>
      <w:r w:rsidRPr="006873CF">
        <w:rPr>
          <w:rFonts w:cs="Arial-BoldMT"/>
          <w:b/>
          <w:bCs/>
          <w:color w:val="000000"/>
        </w:rPr>
        <w:t>Covalentie</w:t>
      </w:r>
      <w:proofErr w:type="spellEnd"/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Het aantal bindingsmogelijkheden van een atoomsoort noemen we de </w:t>
      </w:r>
      <w:proofErr w:type="spellStart"/>
      <w:r w:rsidRPr="006873CF">
        <w:rPr>
          <w:rFonts w:cs="Arial-BoldMT"/>
          <w:b/>
          <w:bCs/>
          <w:color w:val="000000"/>
        </w:rPr>
        <w:t>covalentie</w:t>
      </w:r>
      <w:proofErr w:type="spellEnd"/>
      <w:r w:rsidRPr="006873CF">
        <w:rPr>
          <w:rFonts w:cs="Arial-BoldMT"/>
          <w:b/>
          <w:bCs/>
          <w:color w:val="000000"/>
        </w:rPr>
        <w:t xml:space="preserve"> </w:t>
      </w:r>
      <w:r w:rsidRPr="006873CF">
        <w:rPr>
          <w:rFonts w:cs="ArialMT"/>
          <w:color w:val="000000"/>
        </w:rPr>
        <w:t>(figuur 4.10)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van de atoomsoort.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De </w:t>
      </w:r>
      <w:proofErr w:type="spellStart"/>
      <w:r w:rsidRPr="006873CF">
        <w:rPr>
          <w:rFonts w:cs="ArialMT"/>
          <w:color w:val="000000"/>
        </w:rPr>
        <w:t>covalentie</w:t>
      </w:r>
      <w:proofErr w:type="spellEnd"/>
      <w:r w:rsidRPr="006873CF">
        <w:rPr>
          <w:rFonts w:cs="ArialMT"/>
          <w:color w:val="000000"/>
        </w:rPr>
        <w:t xml:space="preserve"> komt altijd overeen met het aantal bindingsstreepjes in de structuurformule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waarmee een atoom aan één of meer andere atomen vastzit. Soms zie je </w:t>
      </w:r>
      <w:r w:rsidRPr="006873CF">
        <w:rPr>
          <w:rFonts w:cs="Arial-ItalicMT"/>
          <w:i/>
          <w:iCs/>
          <w:color w:val="000000"/>
        </w:rPr>
        <w:t xml:space="preserve">twee </w:t>
      </w:r>
      <w:r w:rsidRPr="006873CF">
        <w:rPr>
          <w:rFonts w:cs="ArialMT"/>
          <w:color w:val="000000"/>
        </w:rPr>
        <w:t>streepjes tussen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twee atomen getekend, bijvoorbeeld tussen een C-atoom en een O-atoom. Dat noemen we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dubbele binding. Die ontstaat op deze plaatsen omdat er geen ander atoom is om aan vast te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lastRenderedPageBreak/>
        <w:t>hechten en alle bindingsstreepjes gebruikt moeten worden. Er kan dus geen bindingsstreepje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met een ‘los uiteinde’ voorkomen. Controleer dat maar eens in figuur 4.11.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Structuurformules van voedingsstoffen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Koolstofverbindingen zijn onderverdeeld in kleinere groepen op basis van gemeenschappelijke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kenmerken. Koolwaterstoffen vormen een dergelijke groep, maar eiwitten, koolhydraten en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vetten ook. Controleer in figuur 4.11 de overeenkomsten.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Eiwitten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Eiwitten zijn lange moleculen waarin peptidebindingen voorkomen, hier weergegeven met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gekleurd vakje (figuur 4.11). Eiwitten kunnen naast C-, H- en O-atomen ook N- en S-atomen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bevatten.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Koolhydraten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In moleculen van koolhydraten komen ringen (figuur 4.11) voor die bestaan uit C-atomen, </w:t>
      </w:r>
      <w:proofErr w:type="spellStart"/>
      <w:r w:rsidRPr="006873CF">
        <w:rPr>
          <w:rFonts w:cs="ArialMT"/>
          <w:color w:val="000000"/>
        </w:rPr>
        <w:t>Hatomen</w:t>
      </w:r>
      <w:proofErr w:type="spellEnd"/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en O-atomen.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Vetten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In de structuurformule van een vet of een olie komt steeds de romp van een glycerolmolecuul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(figuur 4.11) voor, die uitsluitend bestaat uit C-, H- en O-atomen. De zijgroepen bepalen of je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met gezonde of ongezonde vetten hebt te maken. Als de zijgroepen afkomstig zijn van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onverzadigde vetzuren is het vet of de olie gezonder dan als ze afkomstig zijn van verzadigde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vetzuren.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Vitamines en mineralen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Vitamines behoren ook tot de koolstofverbindingen, maar je kunt ze niet onderbrengen in één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groep op basis van gemeenschappelijke kenmerken in hun structuurformules.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Mineralen zijn geen koolstofverbindingen, maar stoffen waarin één van de atoomsoorten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metaal is. Mineralen die je lichaam nodig heeft, zijn bijvoorbeeld verbindingen die de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atoomsoort natrium bevatten, of de atoomsoort ijzer of zink.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4.4 Afbraak van voedingsstoffen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Waarvoor zijn voedingsstoffen nodig?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eastAsia="SymbolMT" w:cs="SymbolMT"/>
          <w:color w:val="000000"/>
        </w:rPr>
        <w:t xml:space="preserve"> </w:t>
      </w:r>
      <w:r w:rsidRPr="006873CF">
        <w:rPr>
          <w:rFonts w:cs="ArialMT"/>
          <w:color w:val="000000"/>
        </w:rPr>
        <w:t>Een deel van de voedingsstoffen (koolhydraten en vetten), vormen brandstof voor je lichaam.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Met de ingeademde zuurstof worden ze omgezet in koolstofdioxide en water. Hierbij komt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energie vrij.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eastAsia="SymbolMT" w:cs="SymbolMT"/>
          <w:color w:val="000000"/>
        </w:rPr>
        <w:t xml:space="preserve"> </w:t>
      </w:r>
      <w:r w:rsidRPr="006873CF">
        <w:rPr>
          <w:rFonts w:cs="ArialMT"/>
          <w:color w:val="000000"/>
        </w:rPr>
        <w:t>Een ander deel van de voedingsstoffen wordt afgebroken tot kleine moleculen. Hieruit worden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in je lichaam met behulp van </w:t>
      </w:r>
      <w:r w:rsidRPr="006873CF">
        <w:rPr>
          <w:rFonts w:cs="Arial-BoldMT"/>
          <w:b/>
          <w:bCs/>
          <w:color w:val="000000"/>
        </w:rPr>
        <w:t xml:space="preserve">enzymen </w:t>
      </w:r>
      <w:r w:rsidRPr="006873CF">
        <w:rPr>
          <w:rFonts w:cs="ArialMT"/>
          <w:color w:val="000000"/>
        </w:rPr>
        <w:t>nieuwe stoffen gevormd. Enzymen worden in je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lichaam gevormd, werken specifiek, zijn pH-gevoelig en kunnen onwerkzaam worden.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eastAsia="SymbolMT" w:cs="SymbolMT"/>
          <w:color w:val="000000"/>
        </w:rPr>
        <w:t xml:space="preserve"> </w:t>
      </w:r>
      <w:r w:rsidRPr="006873CF">
        <w:rPr>
          <w:rFonts w:cs="ArialMT"/>
          <w:color w:val="000000"/>
        </w:rPr>
        <w:t>Water zorgt voor het transport van stoffen door je lichaam.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De spijsvertering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Ons voedsel wordt afgebroken in ons spijsverteringsstelsel. </w:t>
      </w:r>
      <w:r w:rsidRPr="006873CF">
        <w:rPr>
          <w:rFonts w:cs="Arial-BoldMT"/>
          <w:b/>
          <w:bCs/>
          <w:color w:val="000000"/>
        </w:rPr>
        <w:t xml:space="preserve">Vezels </w:t>
      </w:r>
      <w:r w:rsidRPr="006873CF">
        <w:rPr>
          <w:rFonts w:cs="ArialMT"/>
          <w:color w:val="000000"/>
        </w:rPr>
        <w:t>zijn onverteerbare stoffen,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afkomstig uit bruin brood, peulvruchten, vers fruit en verse groenten. Ze gaan door naar de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dikke darm waar ze vocht vasthouden en een goede stoelgang bevorderen. Voedingsstoffen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worden meestal eerst met behulp van water afgebroken: </w:t>
      </w:r>
      <w:r w:rsidRPr="006873CF">
        <w:rPr>
          <w:rFonts w:cs="Arial-BoldMT"/>
          <w:b/>
          <w:bCs/>
          <w:color w:val="000000"/>
        </w:rPr>
        <w:t>hydrolyse</w:t>
      </w:r>
      <w:r w:rsidRPr="006873CF">
        <w:rPr>
          <w:rFonts w:cs="ArialMT"/>
          <w:color w:val="000000"/>
        </w:rPr>
        <w:t>.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Hydrolyse van eiwitten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Eiwitten reageren met water waarbij </w:t>
      </w:r>
      <w:r w:rsidRPr="006873CF">
        <w:rPr>
          <w:rFonts w:cs="Arial-BoldMT"/>
          <w:b/>
          <w:bCs/>
          <w:color w:val="000000"/>
        </w:rPr>
        <w:t xml:space="preserve">aminozuren </w:t>
      </w:r>
      <w:r w:rsidRPr="006873CF">
        <w:rPr>
          <w:rFonts w:cs="ArialMT"/>
          <w:color w:val="000000"/>
        </w:rPr>
        <w:t>ontstaan. Aminozuren heeft je lichaam nodig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om allerlei lichaamseigen eiwitten en enzymen te maken.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Sommige aminozuren kan je lichaam niet zelf maken. Die moeten dus in je voeding zitten,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MT"/>
          <w:color w:val="000000"/>
        </w:rPr>
        <w:lastRenderedPageBreak/>
        <w:t xml:space="preserve">ingebouwd in de eiwitten die je naar binnen krijgt. Deze aminozuren heten </w:t>
      </w:r>
      <w:r w:rsidRPr="006873CF">
        <w:rPr>
          <w:rFonts w:cs="Arial-BoldMT"/>
          <w:b/>
          <w:bCs/>
          <w:color w:val="000000"/>
        </w:rPr>
        <w:t>essentiële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-BoldMT"/>
          <w:b/>
          <w:bCs/>
          <w:color w:val="000000"/>
        </w:rPr>
        <w:t>aminozuren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Hydrolyse van koolhydraten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Koolhydraten reageren met water waarbij meestal glucose ontstaat.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reactie van bietsuiker met water waarbij glucose ontstaat: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C12H22O11 + H2O → 2 C6H12O6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reactie van zetmeel met water waarbij glucose ontstaat: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(C6H10O5)n + n H2O → n C6H12O6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Hydrolyse van vetten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Vetten reageren met water tot glycerol en vetzuren. Vetzuren worden voor een deel gebruikt als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brandstof. Voor een deel als bouwsteen van andere stoffen en lichaamscellen.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Sommige vetzuren kunnen niet in je lichaam worden gemaakt uit andere vetzuren. Die moeten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dus in je voeding zitten. Deze vetzuren heten </w:t>
      </w:r>
      <w:r w:rsidRPr="006873CF">
        <w:rPr>
          <w:rFonts w:cs="Arial-BoldMT"/>
          <w:b/>
          <w:bCs/>
          <w:color w:val="000000"/>
        </w:rPr>
        <w:t>essentiële vetzuren</w:t>
      </w:r>
      <w:r w:rsidRPr="006873CF">
        <w:rPr>
          <w:rFonts w:cs="ArialMT"/>
          <w:color w:val="000000"/>
        </w:rPr>
        <w:t xml:space="preserve">, bijvoorbeeld </w:t>
      </w:r>
      <w:r w:rsidRPr="006873CF">
        <w:rPr>
          <w:rFonts w:eastAsia="SymbolMT" w:cs="SymbolMT"/>
          <w:color w:val="000000"/>
        </w:rPr>
        <w:t></w:t>
      </w:r>
      <w:r w:rsidRPr="006873CF">
        <w:rPr>
          <w:rFonts w:cs="ArialMT"/>
          <w:color w:val="000000"/>
        </w:rPr>
        <w:t>-linoleenzuur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en arachidonzuur.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FF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Het spijsverteringsstelsel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De verblijftijd van voedsel in het maagdarmkanaal is ongeveer 30 uur, zie figuur 4.13. Alle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bruikbare stoffen zijn dan in het bloed opgenomen. Ze worden getransporteerd naar de cellen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en omgezet in stoffen die op dat moment nodig zijn. Overbodige voedingsstoffen worden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opgeslagen als </w:t>
      </w:r>
      <w:r w:rsidRPr="006873CF">
        <w:rPr>
          <w:rFonts w:cs="Arial-BoldMT"/>
          <w:b/>
          <w:bCs/>
          <w:color w:val="000000"/>
        </w:rPr>
        <w:t>reservevoedsel</w:t>
      </w:r>
      <w:r w:rsidRPr="006873CF">
        <w:rPr>
          <w:rFonts w:cs="ArialMT"/>
          <w:color w:val="000000"/>
        </w:rPr>
        <w:t>: glucose als glycogeen in de lever. Vetzuren worden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opgeslagen als vet.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4.5 Melk en brood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Melk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Vóór gebruik wordt melk onderzocht op aanwezigheid van ziektekiemen of giftige stoffen uit het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milieu. Daarna wordt het vetgehalte aangepast, een deel gepasteuriseerd en een deel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gesteriliseerd.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Gepasteuriseerde melk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Pasteuriseren is het drie keer verwarmen van de melk tot 60 </w:t>
      </w:r>
      <w:r w:rsidRPr="006873CF">
        <w:rPr>
          <w:rFonts w:eastAsia="SymbolMT" w:cs="SymbolMT"/>
          <w:color w:val="000000"/>
        </w:rPr>
        <w:t></w:t>
      </w:r>
      <w:r w:rsidRPr="006873CF">
        <w:rPr>
          <w:rFonts w:cs="ArialMT"/>
          <w:color w:val="000000"/>
        </w:rPr>
        <w:t>C en vervolgens afkoelen. Elke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keer verdwijnt hierdoor een groot percentage van de bacteriën. De samenstelling van de melk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verandert door deze behandeling nauwelijks en de smaak verandert ook niet. Gepasteuriseerde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melk moet je in de koelkast bewaren.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Gesteriliseerde melk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Bij steriliseren wordt melk verhit tot boven 100 </w:t>
      </w:r>
      <w:r w:rsidRPr="006873CF">
        <w:rPr>
          <w:rFonts w:eastAsia="SymbolMT" w:cs="SymbolMT"/>
          <w:color w:val="000000"/>
        </w:rPr>
        <w:t></w:t>
      </w:r>
      <w:r w:rsidRPr="006873CF">
        <w:rPr>
          <w:rFonts w:cs="ArialMT"/>
          <w:color w:val="000000"/>
        </w:rPr>
        <w:t>C. Bacteriën worden zo gedood, maar ook de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smaak wordt aangetast. Gesteriliseerde melk kun je buiten de koelkast bewaren.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Melk is niet alleen een eindproduct, maar ook een grondstof voor de bereiding van allerlei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zuivelproducten zoals boter, slagroom, yoghurt, vla, pudding, kwark en kaas.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Brood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De geschiedenis van het brood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Brood is al duizenden jaren bekend. Egyptenaren lieten brood al rijzen. De Grieken varieerden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door gebruik van vruchten en zaden. Romeinen gebruikten brood als bord, arme Romeinen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aten het op!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In de middeleeuwen ontstond het bakkersgilde.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Wat zit er in brood?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Brood bestaat uit water, volkorenmeel (voor bruin brood) of bloem (voor wit brood) en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beetje zout.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De toegevoegde gist zet glucose om in alcohol en koolstofdioxide. Koolstofdioxide is een gas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dat belletjes kan vormen in het deeg, waardoor het gaat rijzen.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Fijn brood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lastRenderedPageBreak/>
        <w:t>Soms wordt er bij het bakken van brood in plaats van water ook wel melk gebruikt. Toevoegen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van ei, boter en suiker maakt het brood fijner van smaak.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MT"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Sodabrood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Sodabrood is brood zonder gist. Uit bakmeel en karnemelk ontstaat ook koolstofdioxidegas.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FF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4.6 Additieven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Welke stoffen worden aan ons voedsel toegevoegd?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Stoffen die aan ons voedsel worden toegevoegd heten </w:t>
      </w:r>
      <w:r w:rsidRPr="006873CF">
        <w:rPr>
          <w:rFonts w:cs="Arial-BoldMT"/>
          <w:b/>
          <w:bCs/>
          <w:color w:val="000000"/>
        </w:rPr>
        <w:t>additieven</w:t>
      </w:r>
      <w:r w:rsidRPr="006873CF">
        <w:rPr>
          <w:rFonts w:cs="ArialMT"/>
          <w:color w:val="000000"/>
        </w:rPr>
        <w:t>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 xml:space="preserve">– </w:t>
      </w:r>
      <w:r w:rsidRPr="006873CF">
        <w:rPr>
          <w:rFonts w:cs="Arial-ItalicMT"/>
          <w:i/>
          <w:iCs/>
          <w:color w:val="000000"/>
        </w:rPr>
        <w:t>Gezondheid bevorderende</w:t>
      </w:r>
      <w:r w:rsidRPr="006873CF">
        <w:rPr>
          <w:rFonts w:cs="Arial-ItalicMT"/>
          <w:i/>
          <w:iCs/>
          <w:color w:val="000000"/>
        </w:rPr>
        <w:t xml:space="preserve"> 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Aan sommige voedingsmiddelen worden stoffen toegevoegd waarvan wordt gezegd dat ze een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gunstige werking hebben op speciale lichaamsfuncties.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Kleur-, geur- en smaakstoffen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Vrijwel aan alle voedingsmiddelen zijn kleur-, geur- en/of smaakstoffen toegevoegd. Veel van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deze ongevaarlijke additieven hebben een Europese goedkeuring, een </w:t>
      </w:r>
      <w:r w:rsidRPr="006873CF">
        <w:rPr>
          <w:rFonts w:cs="Arial-BoldMT"/>
          <w:b/>
          <w:bCs/>
          <w:color w:val="000000"/>
        </w:rPr>
        <w:t xml:space="preserve">E-nummer </w:t>
      </w:r>
      <w:r w:rsidRPr="006873CF">
        <w:rPr>
          <w:rFonts w:cs="ArialMT"/>
          <w:color w:val="000000"/>
        </w:rPr>
        <w:t>gekregen.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Conserveringsmiddelen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Aan vrijwel alle voedingsmiddelen die je koopt, zijn conserveringsmiddelen toegevoegd. Soms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hebben ze nog een andere functie, bijvoorbeeld als smaakstof of zuurteregelaar.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</w:rPr>
      </w:pPr>
      <w:r w:rsidRPr="006873CF">
        <w:rPr>
          <w:rFonts w:cs="Arial-ItalicMT"/>
          <w:i/>
          <w:iCs/>
          <w:color w:val="000000"/>
        </w:rPr>
        <w:t>– Emulgatoren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Veel voedingsmiddelen bevatten water en vet of olie. Om deze producten een homogeen</w:t>
      </w:r>
    </w:p>
    <w:p w:rsid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uiterlijk te geven, is er een emulgator aan toegevoegd.</w:t>
      </w:r>
    </w:p>
    <w:p w:rsidR="00FE6113" w:rsidRPr="006873CF" w:rsidRDefault="00FE6113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bookmarkStart w:id="0" w:name="_GoBack"/>
      <w:bookmarkEnd w:id="0"/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ADI-waarde van additieven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Veel additieven met een E-nummer hebben een ADI-waarde (de aanvaardbare dagelijkse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inname van een stof, uitgedrukt in mg per kg lichaamsgewicht).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-BoldMT"/>
          <w:b/>
          <w:bCs/>
          <w:color w:val="000000"/>
        </w:rPr>
        <w:t>Papierchromatografie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6873CF">
        <w:rPr>
          <w:rFonts w:cs="ArialMT"/>
          <w:color w:val="000000"/>
        </w:rPr>
        <w:t xml:space="preserve">Papierchromatografie is een scheidingsmethode die berust op verschil in </w:t>
      </w:r>
      <w:r w:rsidRPr="006873CF">
        <w:rPr>
          <w:rFonts w:cs="Arial-BoldMT"/>
          <w:b/>
          <w:bCs/>
          <w:color w:val="000000"/>
        </w:rPr>
        <w:t>adsorptievermogen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en verschil in </w:t>
      </w:r>
      <w:r w:rsidRPr="006873CF">
        <w:rPr>
          <w:rFonts w:cs="Arial-BoldMT"/>
          <w:b/>
          <w:bCs/>
          <w:color w:val="000000"/>
        </w:rPr>
        <w:t xml:space="preserve">oplosbaarheid </w:t>
      </w:r>
      <w:r w:rsidRPr="006873CF">
        <w:rPr>
          <w:rFonts w:cs="ArialMT"/>
          <w:color w:val="000000"/>
        </w:rPr>
        <w:t>van de componenten uit het mengsel. Zie figuur 4.21.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>Een kleine hoeveelheid mengsel van opgeloste (kleur)stoffen kan worden gescheiden door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middel van </w:t>
      </w:r>
      <w:r w:rsidRPr="006873CF">
        <w:rPr>
          <w:rFonts w:cs="Arial-BoldMT"/>
          <w:b/>
          <w:bCs/>
          <w:color w:val="000000"/>
        </w:rPr>
        <w:t>papierchromatografie</w:t>
      </w:r>
      <w:r w:rsidRPr="006873CF">
        <w:rPr>
          <w:rFonts w:cs="ArialMT"/>
          <w:color w:val="000000"/>
        </w:rPr>
        <w:t>. Een stof die goed oplost in de loopvloeistof en zich slecht</w:t>
      </w:r>
    </w:p>
    <w:p w:rsidR="006873CF" w:rsidRPr="006873CF" w:rsidRDefault="006873CF" w:rsidP="006873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6873CF">
        <w:rPr>
          <w:rFonts w:cs="ArialMT"/>
          <w:color w:val="000000"/>
        </w:rPr>
        <w:t xml:space="preserve">hecht aan het papier, komt hoog op het </w:t>
      </w:r>
      <w:proofErr w:type="spellStart"/>
      <w:r w:rsidRPr="006873CF">
        <w:rPr>
          <w:rFonts w:cs="ArialMT"/>
          <w:color w:val="000000"/>
        </w:rPr>
        <w:t>chromatogram</w:t>
      </w:r>
      <w:proofErr w:type="spellEnd"/>
      <w:r w:rsidRPr="006873CF">
        <w:rPr>
          <w:rFonts w:cs="ArialMT"/>
          <w:color w:val="000000"/>
        </w:rPr>
        <w:t>.</w:t>
      </w:r>
    </w:p>
    <w:sectPr w:rsidR="006873CF" w:rsidRPr="0068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F"/>
    <w:rsid w:val="00354F0C"/>
    <w:rsid w:val="006873CF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FF0F"/>
  <w15:chartTrackingRefBased/>
  <w15:docId w15:val="{88E4D024-D10B-4799-AAB9-BF5FAF13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1962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Groene Welle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2017-06-25T12:14:00Z</dcterms:created>
  <dcterms:modified xsi:type="dcterms:W3CDTF">2017-06-25T12:20:00Z</dcterms:modified>
</cp:coreProperties>
</file>